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E" w:rsidRDefault="00D1454E" w:rsidP="00D145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ОБРАЗОВАНИЯ</w:t>
      </w:r>
    </w:p>
    <w:p w:rsidR="00D1454E" w:rsidRDefault="00D1454E" w:rsidP="00D145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АДМИНИСТРАЦИИ ЧУЛЫМСКОГО РАЙОНА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D1454E" w:rsidRDefault="00D1454E" w:rsidP="00D1454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D1454E" w:rsidRDefault="00D1454E" w:rsidP="00D1454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</w:p>
    <w:p w:rsidR="00D1454E" w:rsidRDefault="00D1454E" w:rsidP="00D1454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03.10.2017г.                                         № 35а</w:t>
      </w:r>
    </w:p>
    <w:p w:rsidR="00D1454E" w:rsidRPr="00DF1359" w:rsidRDefault="00D1454E" w:rsidP="00D1454E">
      <w:pPr>
        <w:pStyle w:val="31"/>
        <w:shd w:val="clear" w:color="auto" w:fill="auto"/>
        <w:spacing w:before="0" w:after="240" w:line="322" w:lineRule="exact"/>
        <w:ind w:left="80"/>
        <w:rPr>
          <w:sz w:val="28"/>
          <w:szCs w:val="28"/>
        </w:rPr>
      </w:pPr>
      <w:r w:rsidRPr="00DF1359">
        <w:rPr>
          <w:sz w:val="28"/>
          <w:szCs w:val="28"/>
        </w:rPr>
        <w:t>Об утверждении плана мероприятий (дорожной карты)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Чулымского района в 201</w:t>
      </w:r>
      <w:r>
        <w:rPr>
          <w:sz w:val="28"/>
          <w:szCs w:val="28"/>
        </w:rPr>
        <w:t>7</w:t>
      </w:r>
      <w:r w:rsidRPr="00DF135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DF1359">
        <w:rPr>
          <w:sz w:val="28"/>
          <w:szCs w:val="28"/>
        </w:rPr>
        <w:t xml:space="preserve"> учебном году</w:t>
      </w:r>
    </w:p>
    <w:p w:rsidR="00D1454E" w:rsidRPr="00DF1359" w:rsidRDefault="00D1454E" w:rsidP="00D1454E">
      <w:pPr>
        <w:pStyle w:val="4"/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DF1359">
        <w:rPr>
          <w:sz w:val="28"/>
          <w:szCs w:val="28"/>
        </w:rPr>
        <w:t xml:space="preserve">В соответствии с Федеральным законом от 29.12.2012 № 27Э-ФЗ «Об образовании в Российской Федерации», письмом Федеральной службы по надзору в сфере образования и науки от 13.07.2015 №02-246, приказом </w:t>
      </w:r>
      <w:proofErr w:type="spellStart"/>
      <w:r w:rsidRPr="00DF1359">
        <w:rPr>
          <w:sz w:val="28"/>
          <w:szCs w:val="28"/>
        </w:rPr>
        <w:t>Минобрнауки</w:t>
      </w:r>
      <w:proofErr w:type="spellEnd"/>
      <w:r w:rsidRPr="00DF1359">
        <w:rPr>
          <w:sz w:val="28"/>
          <w:szCs w:val="28"/>
        </w:rPr>
        <w:t xml:space="preserve"> НСО №</w:t>
      </w:r>
      <w:r>
        <w:rPr>
          <w:sz w:val="28"/>
          <w:szCs w:val="28"/>
        </w:rPr>
        <w:t>2172</w:t>
      </w:r>
      <w:r w:rsidRPr="00DF1359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DF135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F135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F1359">
        <w:rPr>
          <w:sz w:val="28"/>
          <w:szCs w:val="28"/>
        </w:rPr>
        <w:t xml:space="preserve"> и в целях обеспечения системной работы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Чулымского района, </w:t>
      </w:r>
      <w:r w:rsidRPr="00DF1359">
        <w:rPr>
          <w:rStyle w:val="3pt"/>
          <w:sz w:val="28"/>
          <w:szCs w:val="28"/>
        </w:rPr>
        <w:t>приказываю:</w:t>
      </w:r>
    </w:p>
    <w:p w:rsidR="00D1454E" w:rsidRDefault="00D1454E" w:rsidP="00D1454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1454E" w:rsidRPr="00DF1359" w:rsidRDefault="00D1454E" w:rsidP="00D1454E">
      <w:pPr>
        <w:pStyle w:val="4"/>
        <w:numPr>
          <w:ilvl w:val="0"/>
          <w:numId w:val="5"/>
        </w:numPr>
        <w:shd w:val="clear" w:color="auto" w:fill="auto"/>
        <w:tabs>
          <w:tab w:val="left" w:pos="998"/>
        </w:tabs>
        <w:spacing w:before="0" w:after="0" w:line="322" w:lineRule="exact"/>
        <w:ind w:firstLine="720"/>
        <w:jc w:val="both"/>
        <w:rPr>
          <w:sz w:val="28"/>
          <w:szCs w:val="28"/>
        </w:rPr>
      </w:pPr>
      <w:r w:rsidRPr="00DF1359">
        <w:rPr>
          <w:sz w:val="28"/>
          <w:szCs w:val="28"/>
        </w:rPr>
        <w:t xml:space="preserve">Утвердить прилагаемый план мероприятий (дорожную карту)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</w:t>
      </w:r>
      <w:r>
        <w:rPr>
          <w:sz w:val="28"/>
          <w:szCs w:val="28"/>
        </w:rPr>
        <w:t>Чулымского района</w:t>
      </w:r>
      <w:r w:rsidRPr="00DF1359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DF135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DF1359">
        <w:rPr>
          <w:sz w:val="28"/>
          <w:szCs w:val="28"/>
        </w:rPr>
        <w:t xml:space="preserve"> учебном году (далее - План).</w:t>
      </w:r>
    </w:p>
    <w:p w:rsidR="00D1454E" w:rsidRPr="00DF1359" w:rsidRDefault="00D1454E" w:rsidP="00D1454E">
      <w:pPr>
        <w:pStyle w:val="4"/>
        <w:numPr>
          <w:ilvl w:val="0"/>
          <w:numId w:val="5"/>
        </w:numPr>
        <w:shd w:val="clear" w:color="auto" w:fill="auto"/>
        <w:tabs>
          <w:tab w:val="left" w:pos="994"/>
        </w:tabs>
        <w:spacing w:before="0" w:after="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F1359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образовательных организаций  района </w:t>
      </w:r>
      <w:r w:rsidRPr="00DF1359">
        <w:rPr>
          <w:sz w:val="28"/>
          <w:szCs w:val="28"/>
        </w:rPr>
        <w:t>сформировать планы подготовки и проведения государственной итоговой аттестации по образовательным программам основного общего и среднего общего образования в 201</w:t>
      </w:r>
      <w:r>
        <w:rPr>
          <w:sz w:val="28"/>
          <w:szCs w:val="28"/>
        </w:rPr>
        <w:t>7</w:t>
      </w:r>
      <w:r w:rsidRPr="00DF135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DF1359">
        <w:rPr>
          <w:sz w:val="28"/>
          <w:szCs w:val="28"/>
        </w:rPr>
        <w:t xml:space="preserve"> учебном году.</w:t>
      </w:r>
    </w:p>
    <w:p w:rsidR="00D1454E" w:rsidRDefault="00D1454E" w:rsidP="00D1454E">
      <w:pP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приказа возложить на заместителя начальника управления образования администрации Чулымского  района Лукьянову Н.В.</w:t>
      </w:r>
    </w:p>
    <w:p w:rsidR="00D1454E" w:rsidRDefault="00D1454E" w:rsidP="00D1454E">
      <w:pPr>
        <w:ind w:firstLine="573"/>
        <w:jc w:val="both"/>
        <w:rPr>
          <w:rFonts w:ascii="Times New Roman" w:eastAsia="Times New Roman" w:hAnsi="Times New Roman" w:cs="Times New Roman"/>
          <w:sz w:val="28"/>
        </w:rPr>
      </w:pPr>
    </w:p>
    <w:p w:rsidR="00D1454E" w:rsidRDefault="00D1454E" w:rsidP="00D1454E">
      <w:pPr>
        <w:ind w:firstLine="5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</w:rPr>
        <w:t>Евраш</w:t>
      </w:r>
      <w:proofErr w:type="spellEnd"/>
    </w:p>
    <w:p w:rsidR="00D1454E" w:rsidRDefault="00D1454E" w:rsidP="00D1454E">
      <w:pPr>
        <w:spacing w:after="0"/>
        <w:ind w:firstLine="57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Лукьянова Н.В.</w:t>
      </w:r>
    </w:p>
    <w:p w:rsidR="00D1454E" w:rsidRDefault="00D1454E" w:rsidP="00D1454E">
      <w:pPr>
        <w:spacing w:after="0"/>
        <w:ind w:firstLine="57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22 144</w:t>
      </w:r>
    </w:p>
    <w:p w:rsidR="00D1454E" w:rsidRDefault="00D1454E">
      <w:pPr>
        <w:spacing w:after="160" w:line="259" w:lineRule="auto"/>
        <w:rPr>
          <w:rFonts w:ascii="Times New Roman" w:hAnsi="Times New Roman" w:cs="Times New Roman"/>
          <w:sz w:val="24"/>
        </w:rPr>
        <w:sectPr w:rsidR="00D1454E" w:rsidSect="00D1454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D1454E" w:rsidRDefault="00D1454E" w:rsidP="00D1454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1454E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D1454E" w:rsidRPr="00D1454E" w:rsidRDefault="00D1454E" w:rsidP="00D1454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1454E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D1454E" w:rsidRPr="00D1454E" w:rsidRDefault="00D1454E" w:rsidP="00D1454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1454E">
        <w:rPr>
          <w:rFonts w:ascii="Times New Roman" w:hAnsi="Times New Roman" w:cs="Times New Roman"/>
          <w:sz w:val="24"/>
        </w:rPr>
        <w:t>№ 35а от 03.10.2017г.</w:t>
      </w:r>
    </w:p>
    <w:p w:rsidR="00D1454E" w:rsidRPr="00D1454E" w:rsidRDefault="00D1454E" w:rsidP="00D1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4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1454E" w:rsidRPr="00D1454E" w:rsidRDefault="00D1454E" w:rsidP="00D1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4E">
        <w:rPr>
          <w:rFonts w:ascii="Times New Roman" w:hAnsi="Times New Roman" w:cs="Times New Roman"/>
          <w:b/>
          <w:sz w:val="28"/>
          <w:szCs w:val="28"/>
        </w:rPr>
        <w:t>по подготовке и проведению государственной итоговой аттестации по образовательным программам основного общего (далее - ГИА-9) и среднего общего образования (далее - ГИА-11) на территории Чулымского района в 2017-2018 учебном году (далее - План)</w:t>
      </w:r>
    </w:p>
    <w:p w:rsidR="00D1454E" w:rsidRDefault="00D1454E"/>
    <w:tbl>
      <w:tblPr>
        <w:tblStyle w:val="a4"/>
        <w:tblW w:w="0" w:type="auto"/>
        <w:tblLayout w:type="fixed"/>
        <w:tblLook w:val="04A0"/>
      </w:tblPr>
      <w:tblGrid>
        <w:gridCol w:w="883"/>
        <w:gridCol w:w="7872"/>
        <w:gridCol w:w="2268"/>
        <w:gridCol w:w="4111"/>
      </w:tblGrid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№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п/п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Срок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Ответственные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исполнители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1. Анализ проведения ГИА-9 и ГИА-11 в 2017 году</w:t>
            </w:r>
          </w:p>
        </w:tc>
      </w:tr>
      <w:tr w:rsidR="00D1454E" w:rsidRPr="005448F5" w:rsidTr="00C81770">
        <w:trPr>
          <w:trHeight w:val="2063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SimHei11pt0pt"/>
                <w:sz w:val="28"/>
                <w:szCs w:val="28"/>
              </w:rPr>
              <w:t>1</w:t>
            </w:r>
            <w:r w:rsidRPr="005448F5">
              <w:rPr>
                <w:rStyle w:val="SegoeUI8pt0pt"/>
                <w:sz w:val="28"/>
                <w:szCs w:val="28"/>
              </w:rPr>
              <w:t>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Подготовка статистических сборников: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tabs>
                <w:tab w:val="left" w:pos="432"/>
              </w:tabs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 «Результаты ГИА по образовательным программам основного общего образования в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Чулымском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районе в 2017 году»</w:t>
            </w:r>
          </w:p>
          <w:p w:rsidR="00D1454E" w:rsidRPr="00D1454E" w:rsidRDefault="00D1454E" w:rsidP="00C81770">
            <w:pPr>
              <w:pStyle w:val="4"/>
              <w:shd w:val="clear" w:color="auto" w:fill="auto"/>
              <w:tabs>
                <w:tab w:val="left" w:pos="442"/>
              </w:tabs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«Результаты ГИА по образовательным программам  среднего общего образования  в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Чулымском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районе в 2017 году»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SimHei11pt0pt"/>
                <w:sz w:val="28"/>
                <w:szCs w:val="28"/>
              </w:rPr>
            </w:pPr>
            <w:r w:rsidRPr="005448F5">
              <w:rPr>
                <w:rStyle w:val="SimHei11pt0pt"/>
                <w:sz w:val="28"/>
                <w:szCs w:val="28"/>
              </w:rPr>
              <w:t>2.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Подготовка муниципальными координаторами ГИА-9, ГИА-11аналитических отчетов по результатам итоговой аттестации выпускников района в 2017г.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Август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Муниципальные координаторы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Совещание руководителей образовательных организаций «Итоги организации и проведения ГИА на территории Новосибирской области в 2017 году и совершенствование подготовки к проведению ГИА в 2018 году»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Август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sz w:val="28"/>
                <w:szCs w:val="28"/>
              </w:rPr>
              <w:t>Управление образования,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МКОУ ДО </w:t>
            </w:r>
            <w:bookmarkStart w:id="0" w:name="_GoBack"/>
            <w:bookmarkEnd w:id="0"/>
            <w:r w:rsidRPr="005448F5">
              <w:rPr>
                <w:rStyle w:val="3"/>
                <w:sz w:val="28"/>
                <w:szCs w:val="28"/>
              </w:rPr>
              <w:t>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135pt0pt"/>
                <w:sz w:val="28"/>
                <w:szCs w:val="28"/>
              </w:rPr>
              <w:t>4.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Обсуждение на педагогических советах вопросов повышения качества образования с учетом анализа результатов ГИА-9 и ГИА-11 в 2017году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Сентябрь-октябрь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135pt0pt"/>
                <w:sz w:val="28"/>
                <w:szCs w:val="28"/>
              </w:rPr>
              <w:t>ОО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5.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A62584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Организация работы с </w:t>
            </w:r>
            <w:proofErr w:type="gramStart"/>
            <w:r w:rsidRPr="005448F5">
              <w:rPr>
                <w:rStyle w:val="3"/>
                <w:sz w:val="28"/>
                <w:szCs w:val="28"/>
              </w:rPr>
              <w:t>обучающимися</w:t>
            </w:r>
            <w:proofErr w:type="gramEnd"/>
            <w:r w:rsidRPr="005448F5">
              <w:rPr>
                <w:rStyle w:val="3"/>
                <w:sz w:val="28"/>
                <w:szCs w:val="28"/>
              </w:rPr>
              <w:t xml:space="preserve">, не прошедшими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государственную итоговую аттестацию или получившими на государственной итоговой аттестации неудовлетворительные результаты, по подготовке к повторному прохождению ГИА по предметам в дополнительные сроки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 xml:space="preserve">август, сентябрь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 xml:space="preserve">Управление образования,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муниципальные координаторы, ОО</w:t>
            </w:r>
          </w:p>
        </w:tc>
      </w:tr>
      <w:tr w:rsidR="00D1454E" w:rsidRPr="005448F5" w:rsidTr="00C81770">
        <w:trPr>
          <w:trHeight w:val="1262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6.</w:t>
            </w:r>
          </w:p>
        </w:tc>
        <w:tc>
          <w:tcPr>
            <w:tcW w:w="7872" w:type="dxa"/>
            <w:vAlign w:val="center"/>
          </w:tcPr>
          <w:p w:rsidR="00D1454E" w:rsidRPr="00D1454E" w:rsidRDefault="00D1454E" w:rsidP="00C81770">
            <w:pPr>
              <w:pStyle w:val="a3"/>
              <w:keepLines/>
              <w:jc w:val="left"/>
              <w:rPr>
                <w:sz w:val="28"/>
                <w:szCs w:val="28"/>
              </w:rPr>
            </w:pPr>
            <w:r w:rsidRPr="005448F5">
              <w:rPr>
                <w:sz w:val="28"/>
                <w:szCs w:val="28"/>
              </w:rPr>
              <w:t>Секция учителей математики «</w:t>
            </w:r>
            <w:r w:rsidRPr="005448F5">
              <w:rPr>
                <w:rFonts w:eastAsia="Times New Roman"/>
                <w:sz w:val="28"/>
                <w:szCs w:val="28"/>
              </w:rPr>
              <w:t>Тернистые пути к ГИА и ЕГЭ</w:t>
            </w:r>
            <w:r w:rsidRPr="005448F5">
              <w:rPr>
                <w:sz w:val="28"/>
                <w:szCs w:val="28"/>
              </w:rPr>
              <w:t xml:space="preserve">» в рамках </w:t>
            </w:r>
            <w:proofErr w:type="spellStart"/>
            <w:r w:rsidRPr="005448F5">
              <w:rPr>
                <w:sz w:val="28"/>
                <w:szCs w:val="28"/>
              </w:rPr>
              <w:t>форсайт-проекта</w:t>
            </w:r>
            <w:proofErr w:type="spellEnd"/>
            <w:r w:rsidRPr="005448F5">
              <w:rPr>
                <w:sz w:val="28"/>
                <w:szCs w:val="28"/>
              </w:rPr>
              <w:t xml:space="preserve">  «Под крылом Пеликана» РОО «Ассоциация участников педагогических конкурсов НСО»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8F5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sz w:val="28"/>
                <w:szCs w:val="28"/>
              </w:rPr>
              <w:t>МКОУ ДО ММЦ, Кирсанова Галина Эдуардовна, учитель математики СОШ №129 г.Новосибирска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7.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Включение в программы семинаров с педагогами вопросов, предполагающих анализ результатов ГИА по соответствующему предмету, обобщение методов и приемов работы учителей, выпускники которых имеют высокие результаты по итогам ГИА.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8.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Проведение районными методическими объединениями учителей-предметников специальных семинаров, посвященных обмену опытом подготовки выпускников к ГИА с привлечением специалистов учреждений дополнительного профессионального образования и экспертов ЕГЭ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9.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Участие педагогов райо</w:t>
            </w:r>
            <w:r w:rsidR="0029534C">
              <w:rPr>
                <w:rStyle w:val="3"/>
                <w:sz w:val="28"/>
                <w:szCs w:val="28"/>
              </w:rPr>
              <w:t xml:space="preserve">на в </w:t>
            </w:r>
            <w:proofErr w:type="spellStart"/>
            <w:r w:rsidR="0029534C">
              <w:rPr>
                <w:rStyle w:val="3"/>
                <w:sz w:val="28"/>
                <w:szCs w:val="28"/>
              </w:rPr>
              <w:t>вебинарах</w:t>
            </w:r>
            <w:proofErr w:type="spellEnd"/>
            <w:r w:rsidR="0029534C">
              <w:rPr>
                <w:rStyle w:val="3"/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 xml:space="preserve"> «ЕГЭ - 2018: структура КИМ и особенности проведения»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октябрь, ноябрь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10.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Участие педагогов </w:t>
            </w:r>
            <w:r w:rsidR="0029534C">
              <w:rPr>
                <w:rStyle w:val="3"/>
                <w:sz w:val="28"/>
                <w:szCs w:val="28"/>
              </w:rPr>
              <w:t xml:space="preserve">района в </w:t>
            </w:r>
            <w:proofErr w:type="spellStart"/>
            <w:r w:rsidR="0029534C">
              <w:rPr>
                <w:rStyle w:val="3"/>
                <w:sz w:val="28"/>
                <w:szCs w:val="28"/>
              </w:rPr>
              <w:t>вебинарах</w:t>
            </w:r>
            <w:proofErr w:type="spellEnd"/>
            <w:r w:rsidR="0029534C">
              <w:rPr>
                <w:rStyle w:val="3"/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 xml:space="preserve"> «ОГЭ - 2018: структура КИМ и особенности проведения»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октябрь, ноябрь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3. </w:t>
            </w:r>
            <w:r w:rsidRPr="005448F5">
              <w:rPr>
                <w:rStyle w:val="0pt"/>
                <w:sz w:val="28"/>
                <w:szCs w:val="28"/>
              </w:rPr>
              <w:t>Нормативно-правовое обеспечение ГИА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11.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Подготовка документов, информационных писем обеспечивающих проведение ГИА на территории Чулымского района: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 местах регистрации заявлений на участие в ГИА на территории Чулымского района;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 сроках внесения сведений в региональные информационные системы обеспечения проведения ГИА-9;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о графике внесения сведений в региональную информационную систему обеспечения проведения ГИА-11;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об обеспечении информационной безопасности при хранении, использовании и передаче экзаменационных материалов;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об утверждении схемы доставки экзаменационных материалов в ППЭ и обратно в РЦОИ;</w:t>
            </w:r>
          </w:p>
          <w:p w:rsidR="00D1454E" w:rsidRPr="00D1454E" w:rsidRDefault="00D1454E" w:rsidP="00C81770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5448F5">
              <w:rPr>
                <w:rStyle w:val="3"/>
                <w:sz w:val="28"/>
                <w:szCs w:val="28"/>
              </w:rPr>
              <w:t>о проведении итогового сочинения (изложения) на территории Чулымского района</w:t>
            </w:r>
          </w:p>
        </w:tc>
        <w:tc>
          <w:tcPr>
            <w:tcW w:w="2268" w:type="dxa"/>
            <w:vAlign w:val="center"/>
          </w:tcPr>
          <w:p w:rsidR="00D1454E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62584" w:rsidRPr="005448F5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lastRenderedPageBreak/>
              <w:t>4. Финансовое обеспечение ГИА-9 и ГИА-11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12.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Планирование финансового и ресурсного обеспечения проведения ОГЭ в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Чулымском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районе  в 2018году: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предварительный мониторинг количества участников ГИА-9;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9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осуществление расчета потребности финансирования для организации и проведения ГИА-9 на территории Чулымского района.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Октябрь-декабрь 2017, январь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13.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Планирование финансового и ресурсного обеспечения проведения ЕГЭ в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Чулымском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районе в 2018 году: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мониторинг наличия в ППЭ оборудования, необходимого для проведения печати КИМ в аудиториях ППЭ и устной части ЕГЭ по иностранным языкам;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осуществление расчета потребности финансирования для проведения ЕГЭ в ППЭ; 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предварительный мониторинг количества участников ГИА-11;</w:t>
            </w:r>
          </w:p>
          <w:p w:rsidR="00D1454E" w:rsidRPr="00D1454E" w:rsidRDefault="00D1454E" w:rsidP="00C81770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подготовка документов для оплаты компенсации педагогическим работникам, привлекаемых к проведению ЕГЭ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Октябрь- декабрь 2017, январь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ММЦ,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ОО</w:t>
            </w:r>
          </w:p>
        </w:tc>
      </w:tr>
      <w:tr w:rsidR="00D1454E" w:rsidRPr="005448F5" w:rsidTr="00C81770">
        <w:trPr>
          <w:trHeight w:val="382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5. Обучение лиц, привлекаемых к проведению ГИА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14.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Участие муниципальных координаторов семинаре ГКУ НСО НИМРО по вопросам формирования региональной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информационной системы ГИА-9 и ГИА-11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 xml:space="preserve">По графику ГКУ НСО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НИМРО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Муниципальные координаторы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Участие  специалиста управления образования, ответственного за организацию и проведение ГИА - 9 и ГИА-11 в семинаре ГКУ НСО НИМРО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 графику ГКУ НСО НИМРО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16.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Участие специалистов, руководителей ППЭ, всех категорий организаторов, ответственных за проведение ГИА-9 и ГИА-11 в семинарах,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вебинарах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ГКУ НСО НИМРО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 графику ГКУ НСО НИМРО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ММЦ, ОО</w:t>
            </w:r>
          </w:p>
        </w:tc>
      </w:tr>
      <w:tr w:rsidR="00D1454E" w:rsidRPr="005448F5" w:rsidTr="00C81770">
        <w:trPr>
          <w:trHeight w:val="936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17.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Участие кандидатов в общественные наблюдатели</w:t>
            </w:r>
            <w:r w:rsidRPr="005448F5">
              <w:rPr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 xml:space="preserve">в 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вебинаре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ГКУ НИМРО  «Роль общественного наблюдения в проведении ГИА» 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май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18.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Участие технических специалистов  в семинарах,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вебинарах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ГКУ НСО НИМРО по организации системы видеонаблюдения в ППЭ при проведении ГИА-2018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май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Муниципальный координатор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19.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Консультирование общественных наблюдателей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Муниципальный координатор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6. Организационное сопровождение ГИА-9 и ГИА-11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20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Назначение лиц, ответственных за организацию ГИА в районе и образовательных организациях 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октябрь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135pt0pt"/>
                <w:sz w:val="28"/>
                <w:szCs w:val="28"/>
              </w:rPr>
              <w:t>Управление образования,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21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Формирование состава муниципальных координаторов ЕГЭ и ОГЭ, муниципальных операторов по созданию базы данных ГИА и обеспечению взаимодействия с региональной информационной системой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ноябрь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22.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и проведение ГИА-9 в дополнительные сроки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sz w:val="28"/>
                <w:szCs w:val="28"/>
              </w:rPr>
              <w:t>Август-сентябрь2018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МКОУ ДО ММЦ,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23.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Внесение данных в региональную информационную систему обеспечения проведения ГИА-9 и ГИА-11 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 отдельному графику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Муниципальные координаторы, ОО 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24.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Формирование списочных составов лиц, привлекаемых к проведению ГИА: кандидатуры членов ГЭК Новосибирской области, руководителей ППЭ, организаторов ППЭ, технических специалистов ППЭ), внесение данных сведений в РИС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декабрь 2017, январь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муниципальные координаторы,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25</w:t>
            </w:r>
          </w:p>
        </w:tc>
        <w:tc>
          <w:tcPr>
            <w:tcW w:w="7872" w:type="dxa"/>
            <w:vAlign w:val="center"/>
          </w:tcPr>
          <w:p w:rsidR="00D1454E" w:rsidRPr="005448F5" w:rsidRDefault="00A62584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Внесение сведений в РИС</w:t>
            </w:r>
            <w:r w:rsidR="00D1454E" w:rsidRPr="005448F5">
              <w:rPr>
                <w:rStyle w:val="3"/>
                <w:sz w:val="28"/>
                <w:szCs w:val="28"/>
              </w:rPr>
              <w:t xml:space="preserve"> об участниках проведения </w:t>
            </w:r>
            <w:r w:rsidR="00D1454E" w:rsidRPr="005448F5">
              <w:rPr>
                <w:rStyle w:val="3"/>
                <w:sz w:val="28"/>
                <w:szCs w:val="28"/>
              </w:rPr>
              <w:lastRenderedPageBreak/>
              <w:t>итогового сочинения (изложения)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Ноябрь 2017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Управление образования, </w:t>
            </w:r>
            <w:r w:rsidRPr="005448F5">
              <w:rPr>
                <w:rStyle w:val="3"/>
                <w:sz w:val="28"/>
                <w:szCs w:val="28"/>
              </w:rPr>
              <w:lastRenderedPageBreak/>
              <w:t>муниципальные координаторы,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26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проведения итогового сочинения (изложения) на территории Чулымского района, в основной и дополнительные сроки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декабрь 2017, февраль, май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</w:t>
            </w:r>
            <w:r w:rsidR="00A62584">
              <w:rPr>
                <w:rStyle w:val="3"/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>МКОУ ДО ММЦ,</w:t>
            </w:r>
            <w:r w:rsidR="00C03772">
              <w:rPr>
                <w:rStyle w:val="3"/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>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27.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Определение лиц, ответственных за получение экзаменационных материалов ГИА на территории района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март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28.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Определение транспортных средств по доставке экзаменационных материалов ГИА в ППЭ и обратно в РЦОИ, участников ГИА в ППЭ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март, апрель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29.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работы по привлечению граждан, желающих быть аккредитованными в качестве общественных наблюдателей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Январь-апрель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Муниципальные координаторы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30.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Проведение ГИА по расписанию, утвержденному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Минобрнауки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Российской Федерации на этапе досрочного, основного, дополнительного периода государственной итоговой аттестации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по расписанию, утвержденному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Минобрнауки</w:t>
            </w:r>
            <w:proofErr w:type="spellEnd"/>
            <w:r w:rsidRPr="005448F5">
              <w:rPr>
                <w:rStyle w:val="3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муниципальные координаторы,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31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Утверждение мест хранения экзаменационных материалов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январь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7.Мероприятия по информационному сопровождению ГИА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32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Поддержание в актуальном состоянии раздела «ГИА» официальных сайтов управления образования, образовательных организаций по информированию о процедурах проведения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в течение учебного года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 xml:space="preserve">Управление </w:t>
            </w:r>
            <w:proofErr w:type="spellStart"/>
            <w:r w:rsidRPr="005448F5">
              <w:rPr>
                <w:rStyle w:val="3"/>
                <w:sz w:val="28"/>
                <w:szCs w:val="28"/>
              </w:rPr>
              <w:t>образования</w:t>
            </w:r>
            <w:proofErr w:type="gramStart"/>
            <w:r w:rsidRPr="005448F5">
              <w:rPr>
                <w:rStyle w:val="3"/>
                <w:sz w:val="28"/>
                <w:szCs w:val="28"/>
              </w:rPr>
              <w:t>,О</w:t>
            </w:r>
            <w:proofErr w:type="gramEnd"/>
            <w:r w:rsidRPr="005448F5">
              <w:rPr>
                <w:rStyle w:val="3"/>
                <w:sz w:val="28"/>
                <w:szCs w:val="28"/>
              </w:rPr>
              <w:t>О</w:t>
            </w:r>
            <w:proofErr w:type="spellEnd"/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33.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Обеспечение работы «горячей линии» телефонной связи в период подготовки, организации и проведения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МКОУ ДО ММЦ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34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Публикация на сайтах управления образования, ОО и СМИ следующей информации: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</w:t>
            </w:r>
            <w:r w:rsidRPr="005448F5">
              <w:rPr>
                <w:rStyle w:val="3"/>
                <w:sz w:val="28"/>
                <w:szCs w:val="28"/>
              </w:rPr>
              <w:tab/>
              <w:t>сроках и местах подачи заявлений на сдачу ГИА-9 и ГИА-11, местах регистрации на сдачу ОГЭ и ЕГЭ (для выпускников прошлых лет);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о сроках проведения ГИА-9 и ГИА -11;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D1454E" w:rsidRPr="005448F5" w:rsidRDefault="00D1454E" w:rsidP="00C81770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 сроках, местах и порядке информирования о результатах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spacing w:after="0" w:line="240" w:lineRule="auto"/>
              <w:rPr>
                <w:sz w:val="28"/>
                <w:szCs w:val="28"/>
              </w:rPr>
            </w:pPr>
          </w:p>
          <w:p w:rsidR="00D1454E" w:rsidRPr="005448F5" w:rsidRDefault="00D1454E" w:rsidP="00C8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8F5">
              <w:rPr>
                <w:rFonts w:ascii="Times New Roman" w:hAnsi="Times New Roman" w:cs="Times New Roman"/>
                <w:sz w:val="28"/>
                <w:szCs w:val="28"/>
              </w:rPr>
              <w:t>До 30.11.2017</w:t>
            </w:r>
          </w:p>
          <w:p w:rsidR="00D1454E" w:rsidRPr="005448F5" w:rsidRDefault="00D1454E" w:rsidP="00C8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8F5">
              <w:rPr>
                <w:rFonts w:ascii="Times New Roman" w:hAnsi="Times New Roman" w:cs="Times New Roman"/>
                <w:sz w:val="28"/>
                <w:szCs w:val="28"/>
              </w:rPr>
              <w:t>До 01.04.2018</w:t>
            </w:r>
          </w:p>
          <w:p w:rsidR="00D1454E" w:rsidRPr="005448F5" w:rsidRDefault="00D1454E" w:rsidP="00C81770">
            <w:pPr>
              <w:spacing w:after="0" w:line="240" w:lineRule="auto"/>
              <w:rPr>
                <w:sz w:val="28"/>
                <w:szCs w:val="28"/>
              </w:rPr>
            </w:pPr>
            <w:r w:rsidRPr="005448F5">
              <w:rPr>
                <w:rFonts w:ascii="Times New Roman" w:hAnsi="Times New Roman" w:cs="Times New Roman"/>
                <w:sz w:val="28"/>
                <w:szCs w:val="28"/>
              </w:rPr>
              <w:t>До 20.04.2018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lastRenderedPageBreak/>
              <w:t>35.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и проведение консультационных часов для выпускников и их родителей (законных представителей) по вопросам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апрель, июнь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образования, ОО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36.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Мониторинг за оформлением информационных стендов в ОО по вопросам проведения ГИА в 2018 году, размещения соответствующей информации на сайтах ОО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январь-май</w:t>
            </w:r>
          </w:p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37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Участие в областном родительском собрании «Что должны знать выпускники и родители о ГИА»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Май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МКОУ ДО ММЦ,</w:t>
            </w:r>
            <w:r w:rsidR="00654BE3">
              <w:rPr>
                <w:rStyle w:val="3"/>
                <w:sz w:val="28"/>
                <w:szCs w:val="28"/>
              </w:rPr>
              <w:t xml:space="preserve"> </w:t>
            </w:r>
            <w:r w:rsidRPr="005448F5">
              <w:rPr>
                <w:rStyle w:val="3"/>
                <w:sz w:val="28"/>
                <w:szCs w:val="28"/>
              </w:rPr>
              <w:t>ОО</w:t>
            </w:r>
          </w:p>
        </w:tc>
      </w:tr>
      <w:tr w:rsidR="00D1454E" w:rsidRPr="005448F5" w:rsidTr="00C81770">
        <w:trPr>
          <w:trHeight w:val="439"/>
        </w:trPr>
        <w:tc>
          <w:tcPr>
            <w:tcW w:w="15134" w:type="dxa"/>
            <w:gridSpan w:val="4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0pt"/>
                <w:sz w:val="28"/>
                <w:szCs w:val="28"/>
              </w:rPr>
              <w:t>8. Контроль за организацией и проведением ГИА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38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контроля за оформлением информационных стендов в ОО по процедуре проведения ГИА в 2018г., размещением соответствующей информации на их сайтах.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Январь - май 2018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Style w:val="3"/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Управление образования</w:t>
            </w:r>
          </w:p>
        </w:tc>
      </w:tr>
      <w:tr w:rsidR="00D1454E" w:rsidRPr="005448F5" w:rsidTr="00C81770">
        <w:trPr>
          <w:trHeight w:val="20"/>
        </w:trPr>
        <w:tc>
          <w:tcPr>
            <w:tcW w:w="883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39.</w:t>
            </w:r>
          </w:p>
        </w:tc>
        <w:tc>
          <w:tcPr>
            <w:tcW w:w="7872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Организация проверки ППЭ на готовность проведения ГИА</w:t>
            </w:r>
          </w:p>
        </w:tc>
        <w:tc>
          <w:tcPr>
            <w:tcW w:w="2268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март, май 2016</w:t>
            </w:r>
          </w:p>
        </w:tc>
        <w:tc>
          <w:tcPr>
            <w:tcW w:w="4111" w:type="dxa"/>
            <w:vAlign w:val="center"/>
          </w:tcPr>
          <w:p w:rsidR="00D1454E" w:rsidRPr="005448F5" w:rsidRDefault="00D1454E" w:rsidP="00C81770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48F5">
              <w:rPr>
                <w:rStyle w:val="3"/>
                <w:sz w:val="28"/>
                <w:szCs w:val="28"/>
              </w:rPr>
              <w:t>члены ГЭК, руководители ППЭ, МКОУ СОШ №1</w:t>
            </w:r>
          </w:p>
        </w:tc>
      </w:tr>
    </w:tbl>
    <w:p w:rsidR="007669B2" w:rsidRDefault="007669B2"/>
    <w:sectPr w:rsidR="007669B2" w:rsidSect="00D1454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F34"/>
    <w:multiLevelType w:val="multilevel"/>
    <w:tmpl w:val="658C38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96E8B"/>
    <w:multiLevelType w:val="multilevel"/>
    <w:tmpl w:val="25129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01987"/>
    <w:multiLevelType w:val="multilevel"/>
    <w:tmpl w:val="12EAD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E5EF6"/>
    <w:multiLevelType w:val="multilevel"/>
    <w:tmpl w:val="A9A2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17AC7"/>
    <w:multiLevelType w:val="multilevel"/>
    <w:tmpl w:val="949A4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454E"/>
    <w:rsid w:val="00081D20"/>
    <w:rsid w:val="0029534C"/>
    <w:rsid w:val="00654BE3"/>
    <w:rsid w:val="007669B2"/>
    <w:rsid w:val="00A62584"/>
    <w:rsid w:val="00C03772"/>
    <w:rsid w:val="00C81770"/>
    <w:rsid w:val="00D1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D1454E"/>
    <w:pPr>
      <w:widowControl w:val="0"/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color w:val="000000"/>
      <w:spacing w:val="5"/>
      <w:sz w:val="25"/>
      <w:szCs w:val="25"/>
    </w:rPr>
  </w:style>
  <w:style w:type="character" w:customStyle="1" w:styleId="3">
    <w:name w:val="Основной текст3"/>
    <w:basedOn w:val="a0"/>
    <w:rsid w:val="00D14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D14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imHei11pt0pt">
    <w:name w:val="Основной текст + SimHei;11 pt;Интервал 0 pt"/>
    <w:basedOn w:val="a0"/>
    <w:rsid w:val="00D1454E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0"/>
    <w:rsid w:val="00D1454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35pt0pt">
    <w:name w:val="Основной текст + 13;5 pt;Интервал 0 pt"/>
    <w:basedOn w:val="a0"/>
    <w:rsid w:val="00D14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3">
    <w:name w:val="No Spacing"/>
    <w:uiPriority w:val="1"/>
    <w:qFormat/>
    <w:rsid w:val="00D1454E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D145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rsid w:val="00D1454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0"/>
    <w:rsid w:val="00D14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D1454E"/>
    <w:pPr>
      <w:widowControl w:val="0"/>
      <w:shd w:val="clear" w:color="auto" w:fill="FFFFFF"/>
      <w:spacing w:before="540" w:after="420" w:line="326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spec</cp:lastModifiedBy>
  <cp:revision>4</cp:revision>
  <cp:lastPrinted>2017-10-25T06:50:00Z</cp:lastPrinted>
  <dcterms:created xsi:type="dcterms:W3CDTF">2017-10-25T06:22:00Z</dcterms:created>
  <dcterms:modified xsi:type="dcterms:W3CDTF">2017-10-25T07:40:00Z</dcterms:modified>
</cp:coreProperties>
</file>